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6B" w:rsidRDefault="00211A6B" w:rsidP="00211A6B">
      <w:pPr>
        <w:jc w:val="right"/>
        <w:rPr>
          <w:rFonts w:ascii="Times New Roman" w:hAnsi="Times New Roman" w:cs="Times New Roman"/>
          <w:sz w:val="24"/>
          <w:szCs w:val="24"/>
        </w:rPr>
      </w:pPr>
      <w:r w:rsidRPr="00211A6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11A6B" w:rsidRPr="00211A6B" w:rsidRDefault="00211A6B" w:rsidP="00211A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A6B" w:rsidRDefault="00BB5E6B" w:rsidP="00BB5E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BB5E6B">
        <w:rPr>
          <w:rFonts w:ascii="Times New Roman" w:hAnsi="Times New Roman" w:cs="Times New Roman"/>
          <w:b/>
          <w:sz w:val="32"/>
          <w:szCs w:val="32"/>
        </w:rPr>
        <w:t xml:space="preserve">осударственное казенное общеобразовательное учреждение «Специальная (коррекционная) </w:t>
      </w:r>
    </w:p>
    <w:p w:rsidR="00BB5E6B" w:rsidRPr="00BB5E6B" w:rsidRDefault="00BB5E6B" w:rsidP="00BB5E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E6B">
        <w:rPr>
          <w:rFonts w:ascii="Times New Roman" w:hAnsi="Times New Roman" w:cs="Times New Roman"/>
          <w:b/>
          <w:sz w:val="32"/>
          <w:szCs w:val="32"/>
        </w:rPr>
        <w:t>общеобразовательная школа № 33 города Ставрополя»</w:t>
      </w: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Программа </w:t>
      </w: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тематической лагерной смены </w:t>
      </w: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ПРИШКОЛЬНОГО ЛАГЕРЯ «СОЛНЕЧНЫЙ» ДНЕВНОГО ПРЕБЫВАНИЯ</w:t>
      </w: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«Мы – ЗА ЗДОРОВЫЙ ОБРАЗ ЖИЗНИ!»</w:t>
      </w: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Ставрополь, 2022 год</w:t>
      </w: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увеличивается количество детей, имеющих интеллектуальные нарушения разной степени выраженности, которые сочетаются с двигательными, сенсорными и другими расстройствами.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и своеобразие психофизического развития детей с интеллектуальными нарушениями умеренной, тяжелой, глубокой умственной отсталостью), которая зачастую осложняется другими нарушениями, определяет специфику их образовательных потребностей. 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особыми образовательными потребностями детей данной категории следует понимать комплекс специфических потребностей, возникающих вследствие выраженных нарушений интеллектуального развития, часто в сочетании с другими психофизическими нарушениями: нарушениями опорно-двигательных функций, сенсорными, соматическими нарушениями, расстройствами аутистического спектра и эмоционально-волевой сферы или другими нарушениями. В этом случае речь идет о тяжёлых и множественных нарушениях в развитии (далее – ТМНР).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отечественных и зарубежных ученых показали, что в клинической картине тяжелого и множественного нарушения основное место занимает умственная отсталость в легкой, умеренной, тяжёлой или глубокой степени (МКБ – 10) и выступающие в разных сочетаниях опорно-двигательные нарушения (ДЦП разной формы и степени тяжести); тяжелые нарушения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языковых средств); нарушения функций анализаторных систем (зрения, слуха, тактильной чувствительности): повышенная судорожная готовность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эписиндром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>); расстройства эмоционально-волевой сферы (нарушения регуляции поведения и др.); аутистические расстройства (нарушение коммуникации, социального взаимодействия и поведения, стереотипные действия).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таких особенностей определяет необходимость создания адекватных условий, способствующих развитию личности обучающихся для решения их насущных жизненных задач. Одним из таких условий является создание специальных методов и средств обучения через построение «обходных путей», в отличие от обучения обычно развивающегося ребенка.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краевой инновационной площадки «Разработка и реализация модели комплексной многоуровневой коррекции психического развития обучающихся с умеренной, тяжелой, глубокой умственной отсталостью, тяжелыми, множественными нарушениями развития на основе спирального и тематического подходов» направлена на создание модели комплексной многоуровневой коррекции обучающихся по АООП (вариант 2) и разработку методического обеспечения деятельности учителей-дефектологов и специалистов сопровождения на основе обобщения опыта работы.  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 «Об образовании в Российской Федерации» (статья 9) определяет систему образования как совокупность преемственных образовательных программ и государственных образовательных стандартов. Набор образовательных программ определяет облик школы и является основой различных образовательных маршрутов для учащихся в условиях конкретного образовательного учреждения.  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процессе «красной линией» проходит решение задач коррекции психического развития детей, исходя из сложной структуры нарушенного развития. Коррекционно-развивающие задачи включатся в каждую учебную программу; коррекционный компонент реализуется как в учебной, так и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ребенка.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очень важно проводить коррекцию психического развития комплексно, включая всех специалистов и, в то же время, осуществляя ее на разных уровнях функционирования ребенка: в первую очередь, в естественных жизненных ситуациях, затем – в условиях школьного обучения. 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исключительно важного положения Л. С. Выготского «о зоне ближайшего развития» доминирующим принципом здесь выступает динамическое изучение ребенка, благодаря которому появляется возможность отчетливо обрисовать не только его психологический портрет в определенный момент, но и раскрыть потенциальные возможности его обучения. 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возможности обучения раскрываются путем включения ребенка в организованный целенаправленный коррекционно-педагогический процесс, в котором осуществляется взаимодействие педагогов, психологов, родителей и детей. Составной и неотъемлемой частью педагогического процесса является коррекционно-педагогическая деятельность. 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Конечный результат задач всего коррекционно-педагогического процесса - усвоение ребенком определенных умений, знаний и навыков и применение их в самостоятельной жизни. 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помощи детям с интеллектуальными, а также тяжелыми и множественными нарушениями развития одним из эффективных подходов в формировании жизненных компетенций ребенка является спиральный подход к освоению материала. 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Спиральное обучение стоится на положениях когнитивной теории обучения, согласно которой нет двух людей, которые усваивают учебный материал одинаково. Исходя из этого – необходимо обеспечить такие свойства среды как гибкость и комфортность, что достигается за счет вариативности: подачи учебного материала учителем; интеллектуальных и физических способов самовыражения учащихся в реализации учебных действий; мотивации и включения учеников в процесс обучения. 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программа предусматривает организацию летнего отдыха и оздоровления детей с ТМНР в условиях лагеря дневного пребывания. Принимая во внимание психофизиологические особенности и эмоционально – психические перегрузки ребенка с ограниченными возможностями здоровья в школе и семье, перед педагогами стоит цель организации эффективной оздоровительной и коррекционной работы с детьми.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программы основываются на формировании мотивации к здоровому образу жизни, продолжении знакомства с окружающим миром и реабилитации, оздоровлении обучающихся.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повышением спроса родителей и детей на организованный отдых обучающихся;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 старых форм работы и введением новых;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необходимостью использования творческого потенциала детей и педагогов в реализации цели и задач программы.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создание 4-х отрядов по 5 человек в каждом, общее количество детей- 20 человек. </w:t>
      </w:r>
    </w:p>
    <w:p w:rsidR="00BB5E6B" w:rsidRDefault="00BB5E6B" w:rsidP="00BB5E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протяжении всей лагерной смены каждый день с обучающимися проводятся адаптированные подвижные игры и хороводные песни.</w:t>
      </w:r>
    </w:p>
    <w:p w:rsidR="00BB5E6B" w:rsidRDefault="00BB5E6B" w:rsidP="00BB5E6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результаты жизненных компетенций детей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Возможные ожидаемые результаты: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Общее оздоровление обучающихся, укрепление их здоровья.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Укрепление физических и психологических сил детей, развитие познавательных способностей учащихся, приобретение новых знаний, развитие творческих способностей, детской самостоятельности и самодеятельности.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коммуникативных способностей и толерантности.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творческой активности детей путем вовлечения их в социально-значимую деятельность.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Приобретение новых знаний и умений в результате занятий в кружках (разучивание песен, игр).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Расширение кругозора детей.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общей культуры учащихся, привитие им социально-нравственных норм.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Реабилитация и личностный рост участников смены.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Заучивание песен и игр, проводимых каждый день в лагерной смене.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Механизмы и этапы реализации программы.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Модель лагеря имеет ряд объективных факторов, которые и определяют специфику её работы: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Временный характер детского объединения.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Интенсивность освоения детьми различных видов деятельности -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Изменение позиции ребёнка – своеобразное разрушение прежнего, подчас негативного, стереотипа поведения.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Природно-климатическая база – природное окружение, чистый воздух является важной составляющей успеха лагеря.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Чёткий режим жизнедеятельности – максимальное использование природно-климатических факторов, рациональная организация всей жизнедеятельности детей.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обеспечение деятельности летнего оздоровительного лагеря с дневным пребыванием для детей с ограниченными возможностями здоровья включает в себя: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Познавательные беседы – проводятся с целью ознакомления детей с новым материалом.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Подвижные игры – проводятся для смены деятельности на занятиях, может и проводится и в конце занятия.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Целевые прогулки, экскурсии – проводятся с целью ознакомления с окружающим.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Метод моделирования – используется для развития у детей умения работать по схемам.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праздников – проводятся с целью закрепления материала и создания положительных эмоций у детей.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Рисование: сюжетов национальных сказок, орнаментов - проводится с целью развития памяти, воображения, мышления, закрепления названий элементов орнаментов.</w:t>
      </w:r>
    </w:p>
    <w:p w:rsidR="00BB5E6B" w:rsidRDefault="00BB5E6B" w:rsidP="00BB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BB5E6B" w:rsidRDefault="00BB5E6B" w:rsidP="00BB5E6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благоприятных условий для реабилитации, укрепления здоровья и организации досуга обучающихся во время летних каникул, развитие и коррекция творческого потенциала личности с учетом индивидуальных психофизиологических особенностей. </w:t>
      </w:r>
    </w:p>
    <w:p w:rsidR="00BB5E6B" w:rsidRDefault="00BB5E6B" w:rsidP="00BB5E6B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Задачи:</w:t>
      </w:r>
    </w:p>
    <w:p w:rsidR="00BB5E6B" w:rsidRDefault="00BB5E6B" w:rsidP="00BB5E6B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организованного, безопасного и комфортного отдыха обучающихся.</w:t>
      </w:r>
    </w:p>
    <w:p w:rsidR="00BB5E6B" w:rsidRDefault="00BB5E6B" w:rsidP="00BB5E6B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Создание благоприятных условий для реабилитации и укрепления здоровья детей.</w:t>
      </w:r>
    </w:p>
    <w:p w:rsidR="00BB5E6B" w:rsidRDefault="00BB5E6B" w:rsidP="00BB5E6B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культурного поведения, санитарно-гигиенической культуры.</w:t>
      </w:r>
    </w:p>
    <w:p w:rsidR="00BB5E6B" w:rsidRDefault="00BB5E6B" w:rsidP="00BB5E6B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среды, предоставляющей обучающимся возможность для самореализации с учетом индивидуального личностного потенциала.</w:t>
      </w:r>
    </w:p>
    <w:p w:rsidR="00BB5E6B" w:rsidRDefault="00BB5E6B" w:rsidP="00BB5E6B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 школьников навыков общения и толерантности.</w:t>
      </w:r>
    </w:p>
    <w:p w:rsidR="00BB5E6B" w:rsidRDefault="00BB5E6B" w:rsidP="00BB5E6B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 обучающихся к творческим видам деятельности, развитие творческого мышления и восприятия.</w:t>
      </w: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66"/>
        <w:gridCol w:w="6755"/>
        <w:gridCol w:w="640"/>
        <w:gridCol w:w="6199"/>
      </w:tblGrid>
      <w:tr w:rsidR="00BB5E6B" w:rsidTr="00BB5E6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блока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BB5E6B" w:rsidTr="00BB5E6B">
        <w:trPr>
          <w:trHeight w:val="158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с гимнастическими палками»</w:t>
            </w:r>
          </w:p>
        </w:tc>
      </w:tr>
      <w:tr w:rsidR="00BB5E6B" w:rsidTr="00BB5E6B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с мячами»</w:t>
            </w:r>
          </w:p>
        </w:tc>
      </w:tr>
      <w:tr w:rsidR="00BB5E6B" w:rsidTr="00BB5E6B">
        <w:trPr>
          <w:trHeight w:val="158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Нейропсихологический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части лица»</w:t>
            </w:r>
          </w:p>
        </w:tc>
      </w:tr>
      <w:tr w:rsidR="00BB5E6B" w:rsidTr="00BB5E6B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части тела»</w:t>
            </w:r>
          </w:p>
        </w:tc>
      </w:tr>
      <w:tr w:rsidR="00BB5E6B" w:rsidTr="00BB5E6B">
        <w:trPr>
          <w:trHeight w:val="158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Логоритмический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«Руки»</w:t>
            </w:r>
          </w:p>
        </w:tc>
      </w:tr>
      <w:tr w:rsidR="00BB5E6B" w:rsidTr="00BB5E6B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«Ноги»</w:t>
            </w:r>
          </w:p>
        </w:tc>
      </w:tr>
      <w:tr w:rsidR="00BB5E6B" w:rsidTr="00BB5E6B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«Зубы и уход за ними»</w:t>
            </w:r>
          </w:p>
        </w:tc>
      </w:tr>
      <w:tr w:rsidR="00BB5E6B" w:rsidTr="00BB5E6B">
        <w:trPr>
          <w:trHeight w:val="158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Творческий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ватными палочками»</w:t>
            </w:r>
          </w:p>
        </w:tc>
      </w:tr>
      <w:tr w:rsidR="00BB5E6B" w:rsidTr="00BB5E6B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пальчиками»</w:t>
            </w:r>
          </w:p>
        </w:tc>
      </w:tr>
      <w:tr w:rsidR="00BB5E6B" w:rsidTr="00BB5E6B">
        <w:trPr>
          <w:trHeight w:val="158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Сенсорно-интегративный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оно какое наше лето»</w:t>
            </w:r>
          </w:p>
        </w:tc>
      </w:tr>
      <w:tr w:rsidR="00BB5E6B" w:rsidTr="00BB5E6B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5E6B" w:rsidTr="00BB5E6B">
        <w:trPr>
          <w:trHeight w:val="158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тела и лица»</w:t>
            </w:r>
          </w:p>
        </w:tc>
      </w:tr>
      <w:tr w:rsidR="00BB5E6B" w:rsidTr="00BB5E6B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пальчики»</w:t>
            </w:r>
          </w:p>
        </w:tc>
      </w:tr>
    </w:tbl>
    <w:p w:rsidR="00BB5E6B" w:rsidRDefault="00BB5E6B" w:rsidP="00BB5E6B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BB5E6B" w:rsidRDefault="00BB5E6B" w:rsidP="00BB5E6B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Календарное планирование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5644"/>
        <w:gridCol w:w="3361"/>
        <w:gridCol w:w="3936"/>
      </w:tblGrid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дня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адаптированными подвижными играми для детей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 w:rsidP="00357DD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воспитателя; определять свою группу; </w:t>
            </w:r>
          </w:p>
          <w:p w:rsidR="00BB5E6B" w:rsidRDefault="00BB5E6B" w:rsidP="00357DD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дифференцировать свой отряд по цвету;</w:t>
            </w: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режимом дня.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Адаптированные подвижные игры для детей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 w:rsidP="00357DD9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слушать;</w:t>
            </w:r>
          </w:p>
          <w:p w:rsidR="00BB5E6B" w:rsidRDefault="00BB5E6B" w:rsidP="00357DD9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удерживать внимание;</w:t>
            </w:r>
          </w:p>
          <w:p w:rsidR="00BB5E6B" w:rsidRDefault="00BB5E6B" w:rsidP="00357DD9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следовать правилам и установкам педагога, стремиться соблюдать режим дня</w:t>
            </w:r>
          </w:p>
        </w:tc>
      </w:tr>
      <w:tr w:rsidR="00BB5E6B" w:rsidTr="00BB5E6B">
        <w:trPr>
          <w:trHeight w:val="45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моё тело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«Рисование ватными палочками»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«Части тела и лица»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Нейропсихологический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«Изучаем части лица»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«Руки»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B" w:rsidRDefault="00BB5E6B" w:rsidP="00357DD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показывать, называть показывать часть тела по просьбе педагога;</w:t>
            </w:r>
          </w:p>
          <w:p w:rsidR="00BB5E6B" w:rsidRDefault="00BB5E6B" w:rsidP="00357DD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на собственном теле, на теле другого человека;</w:t>
            </w:r>
          </w:p>
          <w:p w:rsidR="00BB5E6B" w:rsidRDefault="00BB5E6B" w:rsidP="00357DD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пространстве (класс, игровая площадка, столовая)</w:t>
            </w:r>
          </w:p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лица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«Рисование пальчиками»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«Части лица»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Нейропсихологический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«Изучаем части лица»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«Ноги»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B" w:rsidRDefault="00BB5E6B" w:rsidP="00357DD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показывать и называть части лица;</w:t>
            </w:r>
          </w:p>
          <w:p w:rsidR="00BB5E6B" w:rsidRDefault="00BB5E6B" w:rsidP="00357DD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на собственном теле, на теле другого человека;</w:t>
            </w:r>
          </w:p>
          <w:p w:rsidR="00BB5E6B" w:rsidRDefault="00BB5E6B" w:rsidP="00357DD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пространстве (класс, игровая площадка, столовая)</w:t>
            </w:r>
          </w:p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подвижные игры для детей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слушать;</w:t>
            </w:r>
          </w:p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удерживать внимание;</w:t>
            </w:r>
          </w:p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следовать правилам и установкам педагога, стремиться соблюдать режим дня</w:t>
            </w: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Групповое занятие 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Сенсорно-интегративное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«Вот оно какое наше лето»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слушать;</w:t>
            </w:r>
          </w:p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удерживать внимание;</w:t>
            </w:r>
          </w:p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следовать правилам и установкам педагога;</w:t>
            </w:r>
          </w:p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чувствовать и дифференцировать разные виды ощущений;</w:t>
            </w:r>
          </w:p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перемещаться в пространстве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самостоятельно, с помощью педагога;</w:t>
            </w: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мелкой моторики</w:t>
            </w:r>
          </w:p>
          <w:p w:rsidR="00BB5E6B" w:rsidRDefault="00BB5E6B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Здоровое питание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«Зубы и уход за ними»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Готовка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«Приготовление здорового перекуса»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 w:rsidP="00357DD9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развития мелко-моторных навыков. </w:t>
            </w:r>
          </w:p>
          <w:p w:rsidR="00BB5E6B" w:rsidRDefault="00BB5E6B" w:rsidP="00357DD9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следовать правилам и установкам педагога, уметь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самоорганизовываться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5E6B" w:rsidRDefault="00BB5E6B" w:rsidP="00357DD9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дифференцировать основные вкусы (соленое, сладкое, горькое);</w:t>
            </w:r>
          </w:p>
          <w:p w:rsidR="00BB5E6B" w:rsidRDefault="00BB5E6B" w:rsidP="00357DD9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овощи и фрукты;</w:t>
            </w:r>
          </w:p>
          <w:p w:rsidR="00BB5E6B" w:rsidRDefault="00BB5E6B" w:rsidP="00357DD9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развития мелко-моторных навыков.</w:t>
            </w: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подвижные игры для детей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 w:rsidP="00357DD9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слушать;</w:t>
            </w:r>
          </w:p>
          <w:p w:rsidR="00BB5E6B" w:rsidRDefault="00BB5E6B" w:rsidP="00357DD9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удерживать внимание;</w:t>
            </w:r>
          </w:p>
          <w:p w:rsidR="00BB5E6B" w:rsidRDefault="00BB5E6B" w:rsidP="00357DD9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следовать правилам и установкам педагога, стремиться соблюдать режим дня</w:t>
            </w: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моё тело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«Рисование ватными палочками»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«Части тела и лица»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Нейропсихологический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«Изучаем части лица»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«Руки»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B" w:rsidRDefault="00BB5E6B" w:rsidP="00357DD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показывать, называть показывать часть тела по просьбе педагога;</w:t>
            </w:r>
          </w:p>
          <w:p w:rsidR="00BB5E6B" w:rsidRDefault="00BB5E6B" w:rsidP="00357DD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ориентироваться на собственном теле, на теле другого человека;</w:t>
            </w:r>
          </w:p>
          <w:p w:rsidR="00BB5E6B" w:rsidRDefault="00BB5E6B" w:rsidP="00357DD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пространстве (класс, игровая площадка, столовая)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Групповое занятие 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Сенсорно-интегративное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слушать;</w:t>
            </w:r>
          </w:p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удерживать внимание;</w:t>
            </w:r>
          </w:p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следовать правилам и установкам педагога;</w:t>
            </w:r>
          </w:p>
          <w:p w:rsidR="00BB5E6B" w:rsidRDefault="00BB5E6B" w:rsidP="00357DD9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чувствовать и дифференцировать разные виды ощущений;</w:t>
            </w:r>
          </w:p>
          <w:p w:rsidR="00BB5E6B" w:rsidRDefault="00BB5E6B" w:rsidP="00357DD9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перемещаться в пространстве самостоятельно, с помощью педагога;</w:t>
            </w: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лица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«Рисование пальчиками»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«Части лица»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Нейропсихологический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«Изучаем части лица»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«Ноги»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B" w:rsidRDefault="00BB5E6B" w:rsidP="00357DD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показывать и называть части лица;</w:t>
            </w:r>
          </w:p>
          <w:p w:rsidR="00BB5E6B" w:rsidRDefault="00BB5E6B" w:rsidP="00357DD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на собственном теле, на теле другого человека;</w:t>
            </w:r>
          </w:p>
          <w:p w:rsidR="00BB5E6B" w:rsidRDefault="00BB5E6B" w:rsidP="00357DD9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ориентироваться в пространстве (класс, игровая площадка, столовая)</w:t>
            </w:r>
          </w:p>
          <w:p w:rsidR="00BB5E6B" w:rsidRDefault="00BB5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«Зубы и уход за ними»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 w:rsidP="00357DD9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развития мелко-моторных навыков.</w:t>
            </w: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родителей, сенсорно-интегративное групповое занятие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поисках сокровищ»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 w:rsidP="00357DD9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взаимодействовать;</w:t>
            </w:r>
          </w:p>
          <w:p w:rsidR="00BB5E6B" w:rsidRDefault="00BB5E6B" w:rsidP="00357DD9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 выполнять установки педагога;</w:t>
            </w:r>
          </w:p>
          <w:p w:rsidR="00BB5E6B" w:rsidRDefault="00BB5E6B" w:rsidP="00357DD9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педагогической состоятельности родителей;</w:t>
            </w:r>
          </w:p>
          <w:p w:rsidR="00BB5E6B" w:rsidRDefault="00BB5E6B" w:rsidP="00357DD9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коммуникативного взаимодействия между родителями и детьми.</w:t>
            </w: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«Генеральная уборка»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«Генеральная уборка»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B" w:rsidRDefault="00BB5E6B" w:rsidP="00357DD9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пространстве;</w:t>
            </w:r>
          </w:p>
          <w:p w:rsidR="00BB5E6B" w:rsidRDefault="00BB5E6B" w:rsidP="00357DD9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различать предметы быта, инвентаря для уборки;</w:t>
            </w:r>
          </w:p>
          <w:p w:rsidR="00BB5E6B" w:rsidRDefault="00BB5E6B" w:rsidP="00357DD9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выполнять простые действия необходимые для обеспечения чистоты помещений.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6B" w:rsidTr="00BB5E6B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22.06.2022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Общий круг, подведение итогов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B" w:rsidRDefault="00BB5E6B" w:rsidP="00357DD9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собственном теле ориентироваться в пространстве;</w:t>
            </w:r>
          </w:p>
          <w:p w:rsidR="00BB5E6B" w:rsidRDefault="00BB5E6B" w:rsidP="00357DD9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на территории школы;</w:t>
            </w:r>
          </w:p>
          <w:p w:rsidR="00BB5E6B" w:rsidRDefault="00BB5E6B">
            <w:pPr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E6B" w:rsidRDefault="00BB5E6B" w:rsidP="00BB5E6B">
      <w:pPr>
        <w:rPr>
          <w:rFonts w:ascii="Times New Roman" w:hAnsi="Times New Roman" w:cs="Times New Roman"/>
          <w:sz w:val="28"/>
          <w:szCs w:val="28"/>
        </w:rPr>
      </w:pPr>
    </w:p>
    <w:p w:rsidR="00B5751A" w:rsidRDefault="00B5751A"/>
    <w:sectPr w:rsidR="00B5751A" w:rsidSect="00BB5E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2456"/>
    <w:multiLevelType w:val="hybridMultilevel"/>
    <w:tmpl w:val="57468408"/>
    <w:lvl w:ilvl="0" w:tplc="7D06AF3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C797648"/>
    <w:multiLevelType w:val="hybridMultilevel"/>
    <w:tmpl w:val="E7A8C0AE"/>
    <w:lvl w:ilvl="0" w:tplc="7D06AF3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0B61EA0"/>
    <w:multiLevelType w:val="hybridMultilevel"/>
    <w:tmpl w:val="274AB3EA"/>
    <w:lvl w:ilvl="0" w:tplc="7D06AF3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37C093D"/>
    <w:multiLevelType w:val="hybridMultilevel"/>
    <w:tmpl w:val="B2C48478"/>
    <w:lvl w:ilvl="0" w:tplc="73526DA2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005C4"/>
    <w:multiLevelType w:val="hybridMultilevel"/>
    <w:tmpl w:val="B79C92A0"/>
    <w:lvl w:ilvl="0" w:tplc="7D06AF3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CA707A5"/>
    <w:multiLevelType w:val="hybridMultilevel"/>
    <w:tmpl w:val="D99232A4"/>
    <w:lvl w:ilvl="0" w:tplc="7D06AF32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5E53146"/>
    <w:multiLevelType w:val="hybridMultilevel"/>
    <w:tmpl w:val="ECDC6434"/>
    <w:lvl w:ilvl="0" w:tplc="7D06AF3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93C61"/>
    <w:multiLevelType w:val="hybridMultilevel"/>
    <w:tmpl w:val="874E1F4E"/>
    <w:lvl w:ilvl="0" w:tplc="7D06AF3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E860880"/>
    <w:multiLevelType w:val="hybridMultilevel"/>
    <w:tmpl w:val="7F4C1A1A"/>
    <w:lvl w:ilvl="0" w:tplc="7D06AF3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716CC"/>
    <w:multiLevelType w:val="hybridMultilevel"/>
    <w:tmpl w:val="ECC25A38"/>
    <w:lvl w:ilvl="0" w:tplc="7D06AF3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5CB4414"/>
    <w:multiLevelType w:val="hybridMultilevel"/>
    <w:tmpl w:val="E59C3412"/>
    <w:lvl w:ilvl="0" w:tplc="7D06AF3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C1FC5"/>
    <w:multiLevelType w:val="hybridMultilevel"/>
    <w:tmpl w:val="EF2C0EE4"/>
    <w:lvl w:ilvl="0" w:tplc="7D06AF3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AE"/>
    <w:rsid w:val="00211A6B"/>
    <w:rsid w:val="009E42AE"/>
    <w:rsid w:val="00AA2512"/>
    <w:rsid w:val="00B5751A"/>
    <w:rsid w:val="00B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E0907-9016-422E-9CBD-FEB0C46D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6B"/>
    <w:pPr>
      <w:ind w:left="720"/>
      <w:contextualSpacing/>
    </w:pPr>
  </w:style>
  <w:style w:type="table" w:styleId="a4">
    <w:name w:val="Table Grid"/>
    <w:basedOn w:val="a1"/>
    <w:uiPriority w:val="39"/>
    <w:rsid w:val="00BB5E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</cp:revision>
  <dcterms:created xsi:type="dcterms:W3CDTF">2022-08-30T08:18:00Z</dcterms:created>
  <dcterms:modified xsi:type="dcterms:W3CDTF">2023-11-09T19:11:00Z</dcterms:modified>
</cp:coreProperties>
</file>