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63" w:rsidRPr="00E609ED" w:rsidRDefault="00865663" w:rsidP="008656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09ED">
        <w:rPr>
          <w:rFonts w:ascii="Times New Roman" w:hAnsi="Times New Roman" w:cs="Times New Roman"/>
          <w:b/>
          <w:sz w:val="20"/>
          <w:szCs w:val="20"/>
        </w:rPr>
        <w:t xml:space="preserve">Диагностическая карта </w:t>
      </w:r>
    </w:p>
    <w:p w:rsidR="00865663" w:rsidRPr="00E609ED" w:rsidRDefault="00865663" w:rsidP="008656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09ED">
        <w:rPr>
          <w:rFonts w:ascii="Times New Roman" w:hAnsi="Times New Roman" w:cs="Times New Roman"/>
          <w:b/>
          <w:sz w:val="20"/>
          <w:szCs w:val="20"/>
        </w:rPr>
        <w:t>психолого-педагогического обследования</w:t>
      </w:r>
    </w:p>
    <w:tbl>
      <w:tblPr>
        <w:tblStyle w:val="a3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7"/>
        <w:gridCol w:w="4960"/>
        <w:gridCol w:w="1701"/>
        <w:gridCol w:w="1985"/>
        <w:gridCol w:w="1701"/>
        <w:gridCol w:w="1843"/>
      </w:tblGrid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ребенка, возраст</w:t>
            </w:r>
          </w:p>
          <w:p w:rsidR="00865663" w:rsidRPr="00E609ED" w:rsidRDefault="00865663" w:rsidP="006305FF">
            <w:pPr>
              <w:ind w:right="98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bookmarkStart w:id="0" w:name="_GoBack"/>
            <w:bookmarkEnd w:id="0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асс _____ «____»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психолого-педагогического обследования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с «____» __________ 20_____</w:t>
            </w:r>
            <w:proofErr w:type="gramStart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год  по</w:t>
            </w:r>
            <w:proofErr w:type="gramEnd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____» ____________20_____год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- психолог, осуществляющий диагностику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психолого-педагогического обследования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466"/>
        </w:trPr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оценивания</w:t>
            </w:r>
          </w:p>
        </w:tc>
        <w:tc>
          <w:tcPr>
            <w:tcW w:w="4960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5387" w:type="dxa"/>
            <w:gridSpan w:val="3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наблюдения</w:t>
            </w:r>
          </w:p>
        </w:tc>
        <w:tc>
          <w:tcPr>
            <w:tcW w:w="1843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865663" w:rsidRPr="00E609ED" w:rsidTr="006305FF">
        <w:trPr>
          <w:trHeight w:val="466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первичная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2021 – 2022 учебный год</w:t>
            </w: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диагностика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2022 - 2023 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диагностика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2023 - 2024 учебный год</w:t>
            </w:r>
          </w:p>
        </w:tc>
        <w:tc>
          <w:tcPr>
            <w:tcW w:w="1843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Двигательное развитие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передвижения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 перемещается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ходит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перемещается с помощью коляски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659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ходит с помощью вспомогательных средств 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техническое средство</w:t>
            </w: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ходит, нуждается в физической поддержке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ходит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Мелкая моторика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 удерживает  вложенные в руку предметы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захватывает предметы кистью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захватывает предметы  пальцами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удерживает  вложенные в руку предметы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захватывает предметы целой кистью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захватывает предметы пальцами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с предметами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действий с предметами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проявляет интереса к предмету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использует предмет в соответствии с функциональным назначением (неспецифические манипуляции: постукивает, использует предмет для оральной стимуляции и т.п.)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использует предмет в соответствии с функциональным назначением (специфические манипуляции: вращение колес перевернутой машины)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неспецифические манипуляции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1327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использует предмет в соответствии с функциональным назначением (переворачивание страниц книги без рассматривания изображений и т.п.)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специфические манипуляции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990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использует предмет в соответствии с функциональным назначением (игрушки, предметы)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976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использует предмет в соответствии с функциональным назначением (переворачивание страниц книги школьные принадлежности.)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развитие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Зрительное восприятие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фиксирует взгляд на статичном объекте, расположенном напротив ребенка, на уровне его глаз, на расстоянии до 1 метра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расстояние до объекта</w:t>
            </w: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прослеживает взглядом за движущимся объектом, находящимся на уровне глаз ребенка, на расстоянии до 1 метра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фиксирует взгляд на статичном объекте, расположенном напротив ребенка, на уровне его глаз, на расстоянии до 1 метра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расстояние до объекта</w:t>
            </w: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прослеживает взглядом за движущимся объектом, находящимся на уровне глаз ребенка, на расстоянии до 1 метра, с помощью инструкций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прослеживает взглядом за движущимся объектом, находящимся на уровне глаз ребенка, на расстоянии до 1 метра,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фиксирует и прослеживает взглядом за движущимся объектом, находящимся на уровне глаз ребенка, на расстоянии более 1 метра,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734"/>
        </w:trPr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Слуховое восприятие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реагирует на источник звука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расстояние до источника звука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локализует звук, не перемещающийся в пространстве, предъявляемый слева на расстоянии до 0,5 метра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прослеживает за перемещением источника звука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локализует звук, перемещающийся в пространстве, предъявляемый справа на расстоянии до 0,5 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прослеживает за перемещением источника звука 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локализует и прослеживает за источником звука в пространстве, предъявляемый справа и слева от источника звука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восприятие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негативная реакция на прикосновение человека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вид воздействия/ материалы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негативная реакция на соприкосновение с материалами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нейтральная реакция на прикосновение человека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вид воздействия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нейтральная реакция на соприкосновение с материалами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материалы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положительная реакция на прикосновение человека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вид воздействия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положительная реакция на соприкосновение с материалами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материалы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Речь и коммуникация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Импрессивная</w:t>
            </w:r>
            <w:proofErr w:type="spellEnd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речь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реагирует на свое имя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понимает  простые речевые инструкции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понимает сложные речевые инструкции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инструкции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реагирует на свое имя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понимает и выполняет простые речевые инструкции («встань», «сядь», «возьми», «дай» и др.)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1212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понимает и выполняет сложные речевые инструкции («Закрой дверь и иди сюда», «Сначала вымой руки, а потом сядь за стол»)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инструкции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Экспрессивная речь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коммуникативная направленность речи отсутствует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произносит отдельные звуки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есть коммуникативная направленность речи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 звуки, слоги, </w:t>
            </w:r>
            <w:proofErr w:type="spellStart"/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звукокомплексы</w:t>
            </w:r>
            <w:proofErr w:type="spellEnd"/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, слова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 простые предложения,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фразы из 2-3-х предложений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Экспрессия 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понимает обращенную речь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отвечает на вопросы, используя взгляд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отвечает на вопросы, используя жест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отвечает на вопросы, используя жест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отвечает на вопросы, используя взгляд, жест, речь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отвечает на вопросы, используя речь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 читает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читает, но знает отдельные буквы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читает по буквам, слогам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напечатанные слова (глобальное чтение)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читает, не понимает смысл прочитанного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читает, понимает смысл прочитанного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контакта со взрослыми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контакта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нет реакции на инициатора контакта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устанавливает контакт в ответ на действия взрослого (например, в ответ на поглаживание руки – поднимает руку и др.).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устанавливает зрительный контакт в ответ на обращенную речь взрослого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устанавливает контакт в ответ на действия и речевое сопровождение взрослого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устанавливает контакт в ответ на действия взрослого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устанавливает зрительный контакт в ответ на обращенную речь взрослого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Поддержание,  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инициация контакта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инициирует контакт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прерывает контакт, после этого не включается в процесс взаимодействия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контакт избирательно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вступает в контакт с любым взрослым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поддерживает контакт в процессе взаимодействия с взрослым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способ привлечения внимания, цель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инициирует контакт 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контакта со сверстниками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Установление </w:t>
            </w:r>
            <w:proofErr w:type="gramStart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и  поддержание</w:t>
            </w:r>
            <w:proofErr w:type="gramEnd"/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контакта  со сверстниками в свободной деятельности и игровой ситуации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избегает контакт со сверстниками в том числе в игре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поддерживает контакт в процессе взаимодействия со сверстниками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устанавливает контакт избирательно (симпатии, антипатии)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поддерживает контакт в процессе взаимодействия со сверстниками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вступает в контакт с любым сверстником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инициирует контакт со сверстниками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Эмоциональная сфера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Эмоциональные проявления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реагирует на проявления эмоций другого человека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реагирует на проявления эмоций знакомого человека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реагирует на проявления эмоций незнакомого человека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реагирует на проявления эмоций другого человека, но ответные эмоции не соответствуют ситуации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реагирует на проявления эмоций другого человека, ответные эмоции соответствуют ситуации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реагирует на проявления эмоций незнакомого человека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, ответные эмоции соответствуют ситуации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Преобладающий эмоциональный фон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безразличный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неустойчивый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негативный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эйфоричный</w:t>
            </w:r>
            <w:proofErr w:type="spellEnd"/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депрессивный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позитивный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Эмоциональный контроль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успокаивается, если  обнять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успокаивается, если  взять за руку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успокаивается при смене помещения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успокаивается при переключении на другую деятельность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успокаивается по просьбе взрослых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успокаивается сам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Особенности поведения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1161"/>
        </w:trPr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Проблемы поведения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стереотипии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способы проявления стереотипии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самоагрессия</w:t>
            </w:r>
            <w:proofErr w:type="spellEnd"/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43"/>
        </w:trPr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неадекватный крик, плач, смех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инструкции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разбрасывание предметов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способы проявления агрессии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наблюдались проблемы поведения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Предпосылки учебной деятельности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 изображений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узнает предмет на изображении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знакомый предмет на фотографии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знакомый предмет на цветной картинке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знакомый предмет на черно-белой картинке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знакомый предмет на пиктограмме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предмет на изображении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Принятие вида деятельности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включается в деятельность, в том числе при условии использования мотивационных стимулов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включается в деятельность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включается в деятельность при условии использования мотивационных стимулов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включается в деятельность по предложению педагога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эффективные мотивационные стимулы на момент обследования </w:t>
            </w: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включается в деятельность по предложению педагога (без использования мотивационных стимулов)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включается в деятельность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к деятельности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проявляет интерес к деятельности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проявляет интерес к деятельности, в которую вовлечен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вид деятельности</w:t>
            </w: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сохраняет интерес к деятельности при поддержке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сохраняет интерес к деятельности самостоятельно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деятельности, в которую вовлечен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интерес к деятельности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Самообслуживание 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навыка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нуждается в полном уходе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нуждается в сопровождении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требуется частичная помощь со стороны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принимает помощь со стороны учащихся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обращается за помощью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проявляет самостоятельность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14317" w:type="dxa"/>
            <w:gridSpan w:val="6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 себе</w:t>
            </w:r>
          </w:p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показывает ни одну часть тела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узнает себя на фотографии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узнает себя на фотографии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показывает части тела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идентифицирует себя как мальчик (девочка)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идентифицирует себя как мальчик (девочка)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 цвете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не узнает ни один цвет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цвет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группирует однородные предметы двух цветов по принципу «такой-не такой» с помощью педагога </w:t>
            </w:r>
          </w:p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однородные предметы двух цветов по принципу «такой-не такой»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цвет предметов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однородные предметы четырех цветов (кубики красного, синего, желтого, зеленого цвета) по принципу «такой-не такой» с помощью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цвет предметов</w:t>
            </w: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однородные предметы четырех цветов (кубики красного, синего, желтого, зеленого цвета) по принципу «такой-не такой»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 форме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узнает ни одну из предъявляемых геометрических фигур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узнает ни одно из предъявляемых геометрических тел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геометрические фигуры: круг, квадрат, треугольник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геометрические тела: шарик, кубик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предметы одного цвета по форме по принципу «такой-не такой» (шарики, кубики) с помощью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предметы одного цвета по форме по принципу «такой-не такой» самостоятельно (шарики, кубики)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 величине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узнает величину предмета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величину предмета, не группирует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величину</w:t>
            </w:r>
            <w:r w:rsidRPr="00E609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предмета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однородные, контрастные по величине предметы по принципу «такой-не такой» с частичной помощью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однородные, контрастные по величине предметы по принципу «такой-не такой» с помощью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группирует однородные, контрастные по величине предметы по принципу «такой-не такой»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собирает матрешку самостоятельно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собирает картинку из 2-х, 4-х частей с помощью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собирает картинку из 2-х частей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собирает картинку из 4-х частей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Количественные представления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не различает множества (один -много), не показывает ни одну цифру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различает множества (один -много)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показывает цифры: 1, 2, 3, 4, 5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пересчитывает предметы с помощью педагога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пересчитывает предметы самостоятельно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отвечает на вопрос «Сколько?» при соотнесении числа с количеством в пределах 5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rPr>
          <w:trHeight w:val="272"/>
        </w:trPr>
        <w:tc>
          <w:tcPr>
            <w:tcW w:w="2127" w:type="dxa"/>
            <w:vMerge w:val="restart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Представления об окружающем мире </w:t>
            </w: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(узнает </w:t>
            </w: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фрукты, овощи, домашних животных, диких </w:t>
            </w:r>
            <w:r w:rsidRPr="00E609E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животных, посуду, одежду, мебель) </w:t>
            </w: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узнает ни один из предъявляемых предметов и объектов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только часто встречающиеся в повседневной жизни и используемые в быту предметы и объекты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 и показывает только часто встречающиеся в повседневной жизни и используемые в быту предметы и объекты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>узнает, показывает и называет только часто встречающиеся в повседневной жизни и используемые в быту предметы и объекты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узнает  предъявляемые предметы и объекты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2127" w:type="dxa"/>
            <w:vMerge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sz w:val="20"/>
                <w:szCs w:val="20"/>
              </w:rPr>
              <w:t xml:space="preserve">узнает, показывает и называет предъявляемые предметы и объекты 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663" w:rsidRPr="00E609ED" w:rsidTr="006305FF">
        <w:tc>
          <w:tcPr>
            <w:tcW w:w="7087" w:type="dxa"/>
            <w:gridSpan w:val="2"/>
          </w:tcPr>
          <w:p w:rsidR="00865663" w:rsidRPr="00E609ED" w:rsidRDefault="00865663" w:rsidP="00630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E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балл</w:t>
            </w:r>
          </w:p>
        </w:tc>
        <w:tc>
          <w:tcPr>
            <w:tcW w:w="1701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65663" w:rsidRPr="00E609ED" w:rsidRDefault="00865663" w:rsidP="00630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65663" w:rsidRPr="00E609ED" w:rsidRDefault="00865663" w:rsidP="00630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5663" w:rsidRPr="00E609ED" w:rsidRDefault="00865663" w:rsidP="008656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65663" w:rsidRPr="00F7721B" w:rsidRDefault="00865663" w:rsidP="00865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721B">
        <w:rPr>
          <w:rFonts w:ascii="Times New Roman" w:hAnsi="Times New Roman" w:cs="Times New Roman"/>
          <w:b/>
          <w:sz w:val="28"/>
          <w:szCs w:val="28"/>
        </w:rPr>
        <w:t>Возможные предметные результаты</w:t>
      </w:r>
    </w:p>
    <w:p w:rsidR="00865663" w:rsidRPr="00F7721B" w:rsidRDefault="00865663" w:rsidP="0086566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21B">
        <w:rPr>
          <w:rFonts w:ascii="Times New Roman" w:hAnsi="Times New Roman" w:cs="Times New Roman"/>
          <w:sz w:val="28"/>
          <w:szCs w:val="28"/>
        </w:rPr>
        <w:t>- действие выполняется взрослым (ребенок только позволяет что – либо сделать, самостоятельно действие не выполняет);</w:t>
      </w:r>
    </w:p>
    <w:p w:rsidR="00865663" w:rsidRPr="00F7721B" w:rsidRDefault="00865663" w:rsidP="0086566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21B">
        <w:rPr>
          <w:rFonts w:ascii="Times New Roman" w:hAnsi="Times New Roman" w:cs="Times New Roman"/>
          <w:sz w:val="28"/>
          <w:szCs w:val="28"/>
        </w:rPr>
        <w:t>- действие выполняет совместно с педагогом с частичной физической помощью и /или только в определенных ситуациях;</w:t>
      </w:r>
    </w:p>
    <w:p w:rsidR="00865663" w:rsidRPr="00F7721B" w:rsidRDefault="00865663" w:rsidP="0086566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21B">
        <w:rPr>
          <w:rFonts w:ascii="Times New Roman" w:hAnsi="Times New Roman" w:cs="Times New Roman"/>
          <w:sz w:val="28"/>
          <w:szCs w:val="28"/>
        </w:rPr>
        <w:t>- выполняет совместно с педагогом, или с частичной помощью взрослого;</w:t>
      </w:r>
    </w:p>
    <w:p w:rsidR="00865663" w:rsidRPr="00F7721B" w:rsidRDefault="00865663" w:rsidP="0086566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21B">
        <w:rPr>
          <w:rFonts w:ascii="Times New Roman" w:hAnsi="Times New Roman" w:cs="Times New Roman"/>
          <w:sz w:val="28"/>
          <w:szCs w:val="28"/>
        </w:rPr>
        <w:t>-  выполняет самостоятельно по подражанию, показу, образцу;</w:t>
      </w:r>
    </w:p>
    <w:p w:rsidR="00865663" w:rsidRPr="00F7721B" w:rsidRDefault="00865663" w:rsidP="0086566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21B">
        <w:rPr>
          <w:rFonts w:ascii="Times New Roman" w:hAnsi="Times New Roman" w:cs="Times New Roman"/>
          <w:sz w:val="28"/>
          <w:szCs w:val="28"/>
        </w:rPr>
        <w:t>- выполняет самостоятельно по словесной инструкции (вербальной или невербальной);</w:t>
      </w:r>
    </w:p>
    <w:p w:rsidR="00865663" w:rsidRPr="00F7721B" w:rsidRDefault="00865663" w:rsidP="0086566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21B">
        <w:rPr>
          <w:rFonts w:ascii="Times New Roman" w:hAnsi="Times New Roman" w:cs="Times New Roman"/>
          <w:sz w:val="28"/>
          <w:szCs w:val="28"/>
        </w:rPr>
        <w:t xml:space="preserve">- выполняет действие самостоятельно в различных ситуациях не требуется особого внимания со стороны взрослого. </w:t>
      </w:r>
    </w:p>
    <w:p w:rsidR="00865663" w:rsidRPr="00F7721B" w:rsidRDefault="00865663" w:rsidP="00865663">
      <w:pPr>
        <w:pStyle w:val="a7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F078B0" w:rsidRDefault="00F078B0"/>
    <w:sectPr w:rsidR="00F078B0" w:rsidSect="008656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0005"/>
    <w:multiLevelType w:val="hybridMultilevel"/>
    <w:tmpl w:val="5DECBB5C"/>
    <w:lvl w:ilvl="0" w:tplc="8BF6E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FA1000"/>
    <w:multiLevelType w:val="hybridMultilevel"/>
    <w:tmpl w:val="C7546464"/>
    <w:lvl w:ilvl="0" w:tplc="C4E077FE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7C21A8"/>
    <w:multiLevelType w:val="hybridMultilevel"/>
    <w:tmpl w:val="67C670E8"/>
    <w:lvl w:ilvl="0" w:tplc="DD9E94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FF7B84"/>
    <w:multiLevelType w:val="hybridMultilevel"/>
    <w:tmpl w:val="0D38674E"/>
    <w:lvl w:ilvl="0" w:tplc="2A10EEAA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18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17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7"/>
  </w:num>
  <w:num w:numId="17">
    <w:abstractNumId w:val="5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9C"/>
    <w:rsid w:val="00865663"/>
    <w:rsid w:val="00E1529C"/>
    <w:rsid w:val="00F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ACFA-27B4-4B01-BACE-AAB3ADB5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56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6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566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2022-07-08T08:34:00Z</dcterms:created>
  <dcterms:modified xsi:type="dcterms:W3CDTF">2022-07-08T08:34:00Z</dcterms:modified>
</cp:coreProperties>
</file>