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A9" w:rsidRPr="00132FA9" w:rsidRDefault="00132FA9" w:rsidP="00132F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F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71A8" w:rsidRPr="00132FA9" w:rsidRDefault="00132FA9" w:rsidP="00132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A9">
        <w:rPr>
          <w:rFonts w:ascii="Times New Roman" w:hAnsi="Times New Roman" w:cs="Times New Roman"/>
          <w:sz w:val="28"/>
          <w:szCs w:val="28"/>
        </w:rPr>
        <w:t xml:space="preserve">Коррекционно-развивающий курс </w:t>
      </w:r>
      <w:r w:rsidRPr="00132FA9">
        <w:rPr>
          <w:rFonts w:ascii="Times New Roman" w:hAnsi="Times New Roman" w:cs="Times New Roman"/>
          <w:b/>
          <w:sz w:val="28"/>
          <w:szCs w:val="28"/>
        </w:rPr>
        <w:t>«Информатика»</w:t>
      </w:r>
      <w:r w:rsidRPr="00132FA9">
        <w:rPr>
          <w:rFonts w:ascii="Times New Roman" w:hAnsi="Times New Roman" w:cs="Times New Roman"/>
          <w:sz w:val="28"/>
          <w:szCs w:val="28"/>
        </w:rPr>
        <w:t xml:space="preserve"> знакомит учащихся с основами информационных ресурсов, дает ребенку подготовку к использованию информационных и коммуникационных технологий в процессе различных видов деятельности.  Функционирование компьютерного класса в коррекционной школе позволяет обновить содержание, методы и организационные формы учебной и воспитательной работы в образовательной организации.</w:t>
      </w:r>
      <w:bookmarkStart w:id="0" w:name="_GoBack"/>
      <w:bookmarkEnd w:id="0"/>
    </w:p>
    <w:sectPr w:rsidR="003771A8" w:rsidRPr="0013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45"/>
    <w:rsid w:val="00132FA9"/>
    <w:rsid w:val="003771A8"/>
    <w:rsid w:val="003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FAE9-05F4-4C66-8CAE-EDBCC4D7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2023-07-27T15:55:00Z</dcterms:created>
  <dcterms:modified xsi:type="dcterms:W3CDTF">2023-07-27T15:56:00Z</dcterms:modified>
</cp:coreProperties>
</file>