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F8F" w:rsidRDefault="00E0428D">
      <w:pPr>
        <w:contextualSpacing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ГКОУ «Специальная (коррекционная) общеобразовательная школа № 33 города Ставрополя»</w:t>
      </w:r>
    </w:p>
    <w:p w:rsidR="00D77F8F" w:rsidRDefault="00D77F8F">
      <w:pPr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D77F8F" w:rsidRDefault="00D77F8F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A2809" w:rsidRDefault="007A2809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A2809" w:rsidRDefault="007A2809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A2809" w:rsidRDefault="007A2809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A2809" w:rsidRDefault="007A2809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7A2809" w:rsidRDefault="007A2809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77F8F" w:rsidRDefault="00E0428D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7A2809" w:rsidRDefault="00E0428D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по предмету «Окружающий природный мир» </w:t>
      </w:r>
    </w:p>
    <w:p w:rsidR="00D77F8F" w:rsidRDefault="00E0428D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для обучающихся </w:t>
      </w:r>
      <w:r w:rsidRPr="007A2809">
        <w:rPr>
          <w:rFonts w:ascii="Times New Roman" w:eastAsiaTheme="minorEastAsia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«Г»</w:t>
      </w:r>
      <w:r w:rsidR="006C066F">
        <w:rPr>
          <w:rFonts w:ascii="Times New Roman" w:eastAsiaTheme="minorEastAsia" w:hAnsi="Times New Roman"/>
          <w:b/>
          <w:sz w:val="28"/>
          <w:szCs w:val="28"/>
          <w:lang w:eastAsia="ru-RU"/>
        </w:rPr>
        <w:t>,</w:t>
      </w:r>
      <w:bookmarkStart w:id="0" w:name="_GoBack"/>
      <w:bookmarkEnd w:id="0"/>
      <w:r w:rsidR="007A280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8 «В»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7A2809">
        <w:rPr>
          <w:rFonts w:ascii="Times New Roman" w:eastAsiaTheme="minorEastAsia" w:hAnsi="Times New Roman"/>
          <w:b/>
          <w:sz w:val="28"/>
          <w:szCs w:val="28"/>
          <w:lang w:eastAsia="ru-RU"/>
        </w:rPr>
        <w:t>классов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(Вариант 2)</w:t>
      </w:r>
    </w:p>
    <w:p w:rsidR="00D77F8F" w:rsidRDefault="00D77F8F">
      <w:pPr>
        <w:spacing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77F8F" w:rsidRDefault="00D77F8F">
      <w:pPr>
        <w:spacing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77F8F" w:rsidRDefault="00D77F8F">
      <w:pPr>
        <w:spacing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A2809" w:rsidRDefault="007A2809">
      <w:pPr>
        <w:spacing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A2809" w:rsidRDefault="007A2809">
      <w:pPr>
        <w:spacing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77F8F" w:rsidRDefault="00E0428D">
      <w:pPr>
        <w:spacing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</w:p>
    <w:p w:rsidR="00D77F8F" w:rsidRDefault="00D77F8F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D77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F8F" w:rsidRDefault="00E042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77F8F" w:rsidRDefault="00E0428D" w:rsidP="007A2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 по предмету «</w:t>
      </w:r>
      <w:r w:rsidR="007A2809">
        <w:rPr>
          <w:rFonts w:ascii="Times New Roman" w:hAnsi="Times New Roman" w:cs="Times New Roman"/>
          <w:sz w:val="28"/>
          <w:szCs w:val="28"/>
        </w:rPr>
        <w:t xml:space="preserve">Окружающий природный мир» для </w:t>
      </w:r>
      <w:r>
        <w:rPr>
          <w:rFonts w:ascii="Times New Roman" w:hAnsi="Times New Roman" w:cs="Times New Roman"/>
          <w:sz w:val="28"/>
          <w:szCs w:val="28"/>
        </w:rPr>
        <w:t>8</w:t>
      </w:r>
      <w:r w:rsidR="007A2809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7A280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с: </w:t>
      </w:r>
    </w:p>
    <w:p w:rsidR="00D77F8F" w:rsidRDefault="00E0428D" w:rsidP="007A2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Законом от 29.12.2012 № 273-ФЗ «Об образовании в Российской Федерации»; </w:t>
      </w:r>
    </w:p>
    <w:p w:rsidR="00D77F8F" w:rsidRDefault="00E0428D" w:rsidP="007A2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Приказом Минпросвещения России от 24.11.2022г № 1026 «Об утверждении федеральной адаптированной основной образовательной программы обучающихся с умственной отсталостью (интеллектуальными нарушениями)»;</w:t>
      </w:r>
    </w:p>
    <w:p w:rsidR="00D77F8F" w:rsidRDefault="00E0428D" w:rsidP="007A2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СанПиН 2.4.3648-20 Санитарно-эпидемиологические требования к организациям воспитания и обучения, отдыха и оздоровления детей и молодежи</w:t>
      </w:r>
    </w:p>
    <w:p w:rsidR="00D77F8F" w:rsidRDefault="00E0428D" w:rsidP="007A2809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A280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СанПиН 1.2.3685-21 </w:t>
      </w:r>
      <w:r w:rsidRPr="007A280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Pr="007A280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(с изменениями и дополнениями)</w:t>
      </w:r>
    </w:p>
    <w:p w:rsidR="00D77F8F" w:rsidRDefault="00E0428D" w:rsidP="007A2809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Уставом государственного казенного общеобразовательного учреждения «Специальная (коррекционная) общеобразовательная школа № 33 города Ставрополя»;</w:t>
      </w:r>
    </w:p>
    <w:p w:rsidR="00D77F8F" w:rsidRDefault="00E0428D" w:rsidP="007A2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Учебным планом государственного казенного общеобразовательного учреждения «Специальная (коррекционная) общеобразовательная школа № 33 города Ставрополя»; </w:t>
      </w:r>
    </w:p>
    <w:p w:rsidR="00D77F8F" w:rsidRDefault="00E0428D" w:rsidP="007A2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Адаптированной основной общеобразовательной программой (Вариант 2);</w:t>
      </w:r>
    </w:p>
    <w:p w:rsidR="00D77F8F" w:rsidRDefault="00E0428D" w:rsidP="007A2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Годовым учебным календарным графиком на текущий учебный год;</w:t>
      </w:r>
    </w:p>
    <w:p w:rsidR="00D77F8F" w:rsidRDefault="00E0428D" w:rsidP="007A2809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Цель обучения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- формирование представлений о живой и неживой природе, о взаимодействии человека с природой, бережного отношения к природе. </w:t>
      </w:r>
    </w:p>
    <w:p w:rsidR="00D77F8F" w:rsidRDefault="00E0428D" w:rsidP="007A2809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Задачи:</w:t>
      </w:r>
    </w:p>
    <w:p w:rsidR="00D77F8F" w:rsidRDefault="00E0428D" w:rsidP="007A2809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-формирование элементарных представлений об объектах и </w:t>
      </w:r>
      <w:r w:rsidR="007A2809">
        <w:rPr>
          <w:rFonts w:ascii="Times New Roman" w:hAnsi="Times New Roman"/>
          <w:sz w:val="28"/>
          <w:szCs w:val="28"/>
        </w:rPr>
        <w:t>явлениях природы</w:t>
      </w:r>
      <w:r>
        <w:rPr>
          <w:rFonts w:ascii="Times New Roman" w:hAnsi="Times New Roman"/>
          <w:sz w:val="28"/>
          <w:szCs w:val="28"/>
        </w:rPr>
        <w:t xml:space="preserve">;  </w:t>
      </w:r>
    </w:p>
    <w:p w:rsidR="00D77F8F" w:rsidRDefault="00E0428D" w:rsidP="007A2809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-формирование временных представлений;</w:t>
      </w:r>
    </w:p>
    <w:p w:rsidR="00D77F8F" w:rsidRDefault="00E0428D" w:rsidP="007A2809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элементарных представлений о растительном и животном мире.</w:t>
      </w:r>
    </w:p>
    <w:p w:rsidR="00D77F8F" w:rsidRDefault="00D77F8F">
      <w:pPr>
        <w:suppressAutoHyphens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A2809" w:rsidRDefault="007A2809">
      <w:pPr>
        <w:suppressAutoHyphens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A2809" w:rsidRDefault="007A2809">
      <w:pPr>
        <w:suppressAutoHyphens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A2809" w:rsidRDefault="007A2809">
      <w:pPr>
        <w:suppressAutoHyphens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77F8F" w:rsidRDefault="00E0428D">
      <w:pPr>
        <w:suppressAutoHyphens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Общая характеристика учебного предмета</w:t>
      </w:r>
    </w:p>
    <w:p w:rsidR="00D77F8F" w:rsidRDefault="00E0428D" w:rsidP="007A2809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Важным аспектом обучения детей с умеренной, тяжелой, глубокой умственной отсталостью является расширение представлений об окружающем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:rsidR="00D77F8F" w:rsidRDefault="00E0428D" w:rsidP="007A2809">
      <w:pPr>
        <w:suppressAutoHyphens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Программа представлена следующими разделами: </w:t>
      </w:r>
      <w:r>
        <w:rPr>
          <w:rFonts w:ascii="Times New Roman" w:hAnsi="Times New Roman"/>
          <w:sz w:val="28"/>
          <w:szCs w:val="28"/>
        </w:rPr>
        <w:t xml:space="preserve">«Птицы», «Животные», «Рыбы», «Насекомые», «Овощи», «Фрукты», «Ягоды», «Деревья», «Цветы».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формирования представлений о природе ребенок получает знания о разнообразии растительного и животного мира, получает общее представление о животном и растительном мире, их строении. Учится выделять характерные признаки, объединять в группы по этим признакам, устанавливать связи между ними. </w:t>
      </w:r>
    </w:p>
    <w:p w:rsidR="00D77F8F" w:rsidRDefault="00E0428D">
      <w:pPr>
        <w:spacing w:line="240" w:lineRule="auto"/>
        <w:ind w:left="-76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D77F8F" w:rsidRDefault="00D77F8F">
      <w:pPr>
        <w:spacing w:line="240" w:lineRule="auto"/>
        <w:ind w:left="-76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77F8F" w:rsidRDefault="00E0428D">
      <w:pPr>
        <w:spacing w:line="240" w:lineRule="auto"/>
        <w:ind w:left="-7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плану на предмет «Окружающий природный мир» в 8 классе о</w:t>
      </w:r>
      <w:r w:rsidR="007A2809">
        <w:rPr>
          <w:rFonts w:ascii="Times New Roman" w:hAnsi="Times New Roman"/>
          <w:sz w:val="28"/>
          <w:szCs w:val="28"/>
        </w:rPr>
        <w:t>тводится 2 часа в неделю. В год</w:t>
      </w:r>
      <w:r>
        <w:rPr>
          <w:rFonts w:ascii="Times New Roman" w:hAnsi="Times New Roman"/>
          <w:sz w:val="28"/>
          <w:szCs w:val="28"/>
        </w:rPr>
        <w:t xml:space="preserve"> 68 ч.</w:t>
      </w:r>
    </w:p>
    <w:p w:rsidR="00D77F8F" w:rsidRDefault="00D77F8F">
      <w:pPr>
        <w:rPr>
          <w:rFonts w:ascii="Times New Roman" w:eastAsiaTheme="minorEastAsia" w:hAnsi="Times New Roman"/>
          <w:b/>
          <w:sz w:val="28"/>
          <w:lang w:eastAsia="ru-RU"/>
        </w:rPr>
      </w:pPr>
    </w:p>
    <w:p w:rsidR="00D77F8F" w:rsidRDefault="00E0428D">
      <w:pPr>
        <w:pStyle w:val="18"/>
        <w:shd w:val="clear" w:color="auto" w:fill="auto"/>
        <w:spacing w:after="0" w:line="360" w:lineRule="auto"/>
        <w:ind w:left="20" w:right="20" w:firstLine="700"/>
        <w:jc w:val="center"/>
        <w:rPr>
          <w:b/>
          <w:szCs w:val="28"/>
        </w:rPr>
      </w:pPr>
      <w:bookmarkStart w:id="1" w:name="_Hlk149641967"/>
      <w:r>
        <w:rPr>
          <w:b/>
          <w:szCs w:val="28"/>
        </w:rPr>
        <w:t>Возможные результаты освоения учебного предмета:</w:t>
      </w:r>
    </w:p>
    <w:bookmarkEnd w:id="1"/>
    <w:p w:rsidR="00D77F8F" w:rsidRDefault="00E0428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Элементарные представления о животном и растительном мире (растения, животные, их виды, строение).</w:t>
      </w:r>
    </w:p>
    <w:p w:rsidR="00D77F8F" w:rsidRDefault="00E0428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Понимание учебной задачи.</w:t>
      </w:r>
    </w:p>
    <w:p w:rsidR="00D77F8F" w:rsidRDefault="00E0428D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 Выполнение заданий на уроках под руководством учителя.</w:t>
      </w:r>
    </w:p>
    <w:p w:rsidR="00D77F8F" w:rsidRDefault="00D77F8F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F8F" w:rsidRDefault="00D77F8F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809" w:rsidRDefault="007A2809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809" w:rsidRDefault="007A2809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809" w:rsidRDefault="007A2809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809" w:rsidRDefault="007A2809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809" w:rsidRDefault="007A2809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809" w:rsidRDefault="007A2809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F8F" w:rsidRDefault="00E0428D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D77F8F" w:rsidRDefault="00D77F8F">
      <w:pPr>
        <w:shd w:val="clear" w:color="auto" w:fill="FFFFFF"/>
        <w:spacing w:before="1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78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547"/>
        <w:gridCol w:w="2076"/>
        <w:gridCol w:w="822"/>
        <w:gridCol w:w="3969"/>
        <w:gridCol w:w="4961"/>
        <w:gridCol w:w="2410"/>
      </w:tblGrid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БУД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D77F8F">
        <w:trPr>
          <w:trHeight w:val="2472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Птицы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птицами. Внешний вид, строение, питание птиц. Дифференциация птиц.</w:t>
            </w:r>
          </w:p>
        </w:tc>
        <w:tc>
          <w:tcPr>
            <w:tcW w:w="49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Регулятивные УД: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-понимание учебной задачи;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выполнение заданий на уроках под руководством учителя;  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проверка работы по образцу;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оценивание своего отношения к работе;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 УД: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-ориентировка в пространстве;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слушать и отвечать на простые вопросы учителя;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называть, характеризовать предметы по их основным свойствам (цвету, форме, размеру, материалу); находить сходство и различие с помощью учителя;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группировать предметы на основе существенных признаков с помощью учителя;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наблюдение природы и природных явлений.</w:t>
            </w:r>
          </w:p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 УД: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попытки участвовать в диалоге на уроке;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-выражать своё отношение речью и другими коммуникативными приёмами общения;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-оформлять свои мысли в устной речи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-соблюдать простейшие нормы речевого этикета;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-умение здороваться, прощаться;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слушать и понимать речь других;</w:t>
            </w:r>
          </w:p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 УД: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-принятие соответствующих возрасту ценностей и социальных ролей; 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-положительное отношение к окружающей действительности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по картинкам  птиц.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птиц.</w:t>
            </w:r>
          </w:p>
        </w:tc>
      </w:tr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Животные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птицами. Внешний вид, строение, питание птиц. Дифференциация птиц.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 картинкам  животных.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животных.</w:t>
            </w:r>
          </w:p>
        </w:tc>
      </w:tr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Рыбы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рыбами. Внешний вид, строение, питание рыб. Дифференциация рыб.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 картинкам  рыб.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рыб.</w:t>
            </w:r>
          </w:p>
        </w:tc>
      </w:tr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Насекомые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насекомыми. Внешний вид, строение, питание насекомых. Дифференциация насекомых.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 картинкам  насекомых.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насекомых.</w:t>
            </w:r>
          </w:p>
        </w:tc>
      </w:tr>
      <w:tr w:rsidR="00D77F8F">
        <w:trPr>
          <w:trHeight w:val="567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Овощи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овощами. Форма, цвет, вкус овощей.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Дифференциация овощей.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по картинкам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овощей.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овощей.</w:t>
            </w:r>
          </w:p>
        </w:tc>
      </w:tr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Фрукты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фруктами. Форма, цвет, вкус фруктов. Дифференциация фруктов.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 картинкам  фруктов.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фруктов.</w:t>
            </w:r>
          </w:p>
        </w:tc>
      </w:tr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ягодами. Форма, цвет, вкус ягод. Дифференциация ягод.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 картинкам  ягод.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ягод.</w:t>
            </w:r>
          </w:p>
        </w:tc>
      </w:tr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деревьями. Внешний вид, строение деревьев. Дифференциация деревьев.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 картинкам  деревьев.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деревьев.</w:t>
            </w:r>
          </w:p>
        </w:tc>
      </w:tr>
      <w:tr w:rsidR="00D77F8F">
        <w:trPr>
          <w:trHeight w:val="7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Цветы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цветами. Внешний вид, строение цветов. Дифференциация цветов.</w:t>
            </w:r>
          </w:p>
        </w:tc>
        <w:tc>
          <w:tcPr>
            <w:tcW w:w="49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77F8F" w:rsidRDefault="00D77F8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 картинкам  цветов.</w:t>
            </w:r>
          </w:p>
          <w:p w:rsidR="00D77F8F" w:rsidRDefault="00E0428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цветов.</w:t>
            </w:r>
          </w:p>
        </w:tc>
      </w:tr>
    </w:tbl>
    <w:p w:rsidR="00D77F8F" w:rsidRDefault="00D77F8F">
      <w:pPr>
        <w:rPr>
          <w:rFonts w:ascii="Times New Roman" w:hAnsi="Times New Roman"/>
          <w:b/>
          <w:sz w:val="28"/>
        </w:rPr>
      </w:pPr>
    </w:p>
    <w:p w:rsidR="00D77F8F" w:rsidRDefault="00D77F8F">
      <w:pPr>
        <w:jc w:val="center"/>
        <w:rPr>
          <w:rFonts w:ascii="Times New Roman" w:hAnsi="Times New Roman"/>
          <w:b/>
          <w:sz w:val="28"/>
        </w:rPr>
      </w:pPr>
    </w:p>
    <w:p w:rsidR="00D77F8F" w:rsidRDefault="00D77F8F">
      <w:pPr>
        <w:jc w:val="center"/>
        <w:rPr>
          <w:rFonts w:ascii="Times New Roman" w:hAnsi="Times New Roman"/>
          <w:b/>
          <w:sz w:val="28"/>
        </w:rPr>
      </w:pPr>
    </w:p>
    <w:p w:rsidR="00D77F8F" w:rsidRDefault="00D77F8F">
      <w:pPr>
        <w:jc w:val="center"/>
        <w:rPr>
          <w:rFonts w:ascii="Times New Roman" w:hAnsi="Times New Roman"/>
          <w:b/>
          <w:sz w:val="28"/>
        </w:rPr>
      </w:pPr>
    </w:p>
    <w:p w:rsidR="00D77F8F" w:rsidRDefault="00D77F8F">
      <w:pPr>
        <w:jc w:val="center"/>
        <w:rPr>
          <w:rFonts w:ascii="Times New Roman" w:hAnsi="Times New Roman"/>
          <w:b/>
          <w:sz w:val="28"/>
        </w:rPr>
      </w:pPr>
    </w:p>
    <w:p w:rsidR="00D77F8F" w:rsidRDefault="00D77F8F">
      <w:pPr>
        <w:jc w:val="center"/>
        <w:rPr>
          <w:rFonts w:ascii="Times New Roman" w:hAnsi="Times New Roman"/>
          <w:b/>
          <w:sz w:val="28"/>
        </w:rPr>
      </w:pPr>
    </w:p>
    <w:p w:rsidR="00D77F8F" w:rsidRDefault="00E0428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 - тематическое планирование по предмету: «Окружающий природный мир».</w:t>
      </w:r>
    </w:p>
    <w:p w:rsidR="00D77F8F" w:rsidRDefault="00D77F8F">
      <w:pPr>
        <w:rPr>
          <w:rFonts w:ascii="Times New Roman" w:hAnsi="Times New Roman"/>
          <w:b/>
          <w:sz w:val="28"/>
        </w:rPr>
      </w:pPr>
    </w:p>
    <w:tbl>
      <w:tblPr>
        <w:tblpPr w:leftFromText="180" w:rightFromText="180" w:vertAnchor="text" w:horzAnchor="margin" w:tblpY="159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163"/>
        <w:gridCol w:w="1814"/>
        <w:gridCol w:w="3261"/>
        <w:gridCol w:w="3373"/>
        <w:gridCol w:w="2438"/>
      </w:tblGrid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14" w:type="dxa"/>
          </w:tcPr>
          <w:p w:rsidR="00D77F8F" w:rsidRDefault="00E0428D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D77F8F" w:rsidRDefault="00E0428D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Формируемые</w:t>
            </w:r>
          </w:p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представления</w:t>
            </w:r>
          </w:p>
          <w:p w:rsidR="00D77F8F" w:rsidRDefault="00D77F8F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Материалы</w:t>
            </w:r>
          </w:p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и оборудование</w:t>
            </w:r>
          </w:p>
          <w:p w:rsidR="00D77F8F" w:rsidRDefault="00D77F8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7F8F" w:rsidRDefault="00D77F8F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Содержание, виды деятельности</w:t>
            </w:r>
          </w:p>
          <w:p w:rsidR="00D77F8F" w:rsidRDefault="00D77F8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7F8F" w:rsidRDefault="00D77F8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7F8F" w:rsidRDefault="00D77F8F">
            <w:pPr>
              <w:spacing w:before="5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I четверть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Птицы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Птицы (ворона, голубь, синица).</w:t>
            </w:r>
          </w:p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обитания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«птицы».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Внешний вид птиц (ворона, голубь, синица). Место обитания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первоначальных представлений о птицах.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птиц (ворона, голубь, синица). Применение.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строении птиц.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Выполнение практического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 птиц (ворона, голубь, синица). Польза для человека.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питании птиц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Птицы (курица, утка, гусь).</w:t>
            </w:r>
          </w:p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обитания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«птицы».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Внешний вид птиц (курица, утка, гусь).  Место обитания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первоначальных представлений о внешнем виде птиц.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птиц (курица, утка, гусь). Уход за птицами.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строении птиц.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 птиц (курица, утка, гусь). Польза для человека.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питании птиц.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«Птицы» («Найди»,  «Собери из частей», «Покорми птиц).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представления о птицах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Игры.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птиц (ворона, голубь, синица; курица, утка, гусь).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птиц по 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Сходства и отличия птиц.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птиц по 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«Птицы»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Закрепление представлений о птицах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Животные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теме: «Птицы».</w:t>
            </w:r>
          </w:p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Животные (корова, собака,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свинья).  Место обитания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«животные».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Животные (корова, собака, свинья).   Место обитания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«животные».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Внешний вид животных (корова, собака, свинья). 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первоначальных представлений о животных.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животных (корова, собака, свинья). Уход за животными.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строении животных.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D77F8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sz w:val="28"/>
              </w:rPr>
              <w:t>II четверть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Питание животных (корова, собака,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свинья).  Польза для человека.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питании животных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Животные (медведь, заяц, лиса).  Место обитания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«животные».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Внешний вид животных (медведь, заяц, лиса).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первоначальных представлений о животных.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животных (медведь, заяц, лиса).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строении животных.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 животных (медведь, заяц, лиса). Применение.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питании животных.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Дифференциация животных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(корова, собака, свинья медведь, заяц, лиса).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Формирование умений Различать животных по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Работа с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Сходства и отличия животных (корова, собака, свинья, медведь, заяц, лиса).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животных по 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«Животные»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Закрепление представлений о животных.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Рыбы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 «Животные». Рыбы (акула, карась, щука).  Место обитания.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«рыбы».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Рыбы (акула, карась, щука).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Место обитания.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Сформировать  первоначальное понятие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«рыбы».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Внешний вид  рыб (акула, карась, щука)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первоначальных представлений о рыбах.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 рыб (акула, карась, щука)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строении рыб.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  рыб (акула, карась, щука). Применение.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питании рыб.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 рыб (акула, карась, щука)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рыб по 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Сходства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отличия  рыб (акула, карась, щука)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Формирование умений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различать рыб по 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Демонстрационный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Работа с картинками.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«Рыбы»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Закрепление представлений о рыбах.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sz w:val="28"/>
              </w:rPr>
              <w:t>III четверть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Насекомые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 «Рыбы».</w:t>
            </w:r>
          </w:p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Насекомые (бабочка, улитка, пчела).  Место обитания.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«насекомые».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Насекомые (бабочка, улитка, пчела).  Место обитания.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«насекомые».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Внешний вид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насекомых (бабочка, улитка, пчела)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Формирование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первоначальных представлений о насекомых.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Демонстрационный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  насекомых (бабочка, улитка, пчела)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строении насекомых.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Питание   насекомых (бабочка, улитка, пчела). Польза для человека.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питании насекомых.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«Насекомые» («Найди»,  «Собери из частей», «Покорми насекомых).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представления о насекомых.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Игры.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  насекомых (бабочка, улитка, пчела)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насекомых по 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Выполнение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Сходства и отличия   насекомых (бабочка, улитка, пчела)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насекомых по внешнему виду и строению.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«Насекомые»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Закрепление представлений о насекомых.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Овощи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теме: «Насекомые».  Овощи (помидор, огурец, морковь, свёкла).  Выращивание овощей.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«овощи».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Овощи (помидор, огурец, морковь,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свёкла).  Применение. Польза для человека.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«овощи».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Рассматривание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овощей по цвету, форме, вкусу.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форме, цвете, вкусе овощей.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«Соберем урожай»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представления об овощах.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Игры.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  овощей.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овощи по внешнему виду.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«Овощи»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Закрепление представлений о овощах.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Фрукты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 «Овощи». Фрукты (яблоко, груша, банан). Выращивание фруктов.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«фрукты».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Фрукты (яблоко, груша, банан). Применение. Польза для человека.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«фрукты».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Различение фруктов по цвету, форме, вкусу.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представлений о форме, цвете, вкусе фруктов.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«Соберем урожай»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представления о фруктах.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Игры.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   фруктов.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фрукты по внешнему виду.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«Фрукты»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Закрепление представлений о фруктах.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Ягоды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 «Фрукты». Ягоды (малина, смородина, клубника). Выращивание ягод.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«ягоды».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sz w:val="28"/>
              </w:rPr>
              <w:t>IV четверть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Ягоды (малина, смородина, клубника). Применение. Польза для человека.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«ягоды».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Различение ягод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 цвету, форме, вкусу.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36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Формирование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представлений о форме, цвете и вкусе ягод.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Демонстрационный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   ягод.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умений различать ягоды по внешнему виду.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«Ягоды»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Закрепление представлений о ягодах.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Деревья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 «Ягоды». Деревья (дуб, яблоня</w:t>
            </w:r>
          </w:p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, ель). Место в окружающем мире (где растут).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«деревья».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 (дуб, яблоня</w:t>
            </w:r>
          </w:p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, ель) Место в окружающем мире (где растут).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«деревья».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Внешний вид, строение   деревьев (дуб, яблоня, ель). Применение. 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первоначальных представлений о деревьях.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«Деревья».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Закрепление представлений о деревьях.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D77F8F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73" w:type="dxa"/>
          </w:tcPr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38" w:type="dxa"/>
          </w:tcPr>
          <w:p w:rsidR="00D77F8F" w:rsidRDefault="00D77F8F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77F8F">
        <w:tc>
          <w:tcPr>
            <w:tcW w:w="14992" w:type="dxa"/>
            <w:gridSpan w:val="7"/>
          </w:tcPr>
          <w:p w:rsidR="00D77F8F" w:rsidRDefault="00E0428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Цветы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Повторение по теме «Деревья». Цветы (роза, ромашка, одуванчик,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тюльпан). Место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«цветы».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Работа с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Цветы (роза, ромашка, одуванчик, тюльпан). Место в окружающем мире.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Сформировать  первоначальное понятие «цветы».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Ознакомительная 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Рассматривание иллюстраций.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раздаточным материалом.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Внешний вид, строение   цветов (роза, ромашка, одуванчик, тюльпан). Уход за цветами.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Формирование первоначальных представлений о цветах.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Беседа.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«Цветы»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Закрепление представлений о цветах.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Повторение по теме: «Животный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растительный мир».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Закрепление представлений о животном мире.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Работа с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  <w:tr w:rsidR="00D77F8F">
        <w:tc>
          <w:tcPr>
            <w:tcW w:w="675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2268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по теме: «Животный и растительный мир».</w:t>
            </w:r>
          </w:p>
        </w:tc>
        <w:tc>
          <w:tcPr>
            <w:tcW w:w="1163" w:type="dxa"/>
          </w:tcPr>
          <w:p w:rsidR="00D77F8F" w:rsidRDefault="00E0428D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:rsidR="00D77F8F" w:rsidRDefault="00D77F8F">
            <w:pPr>
              <w:spacing w:before="5" w:line="240" w:lineRule="auto"/>
              <w:ind w:righ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77F8F" w:rsidRDefault="00E0428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Закрепление представлений о животном мире.</w:t>
            </w:r>
          </w:p>
        </w:tc>
        <w:tc>
          <w:tcPr>
            <w:tcW w:w="3373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Демонстрационный материал.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Раздаточный материал.</w:t>
            </w:r>
          </w:p>
        </w:tc>
        <w:tc>
          <w:tcPr>
            <w:tcW w:w="2438" w:type="dxa"/>
          </w:tcPr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Просмотр презентации.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Работа с картинками и иллюстрациями.</w:t>
            </w:r>
          </w:p>
          <w:p w:rsidR="00D77F8F" w:rsidRDefault="00E0428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ru-RU"/>
              </w:rPr>
              <w:t>Выполнение практического задания.</w:t>
            </w:r>
          </w:p>
        </w:tc>
      </w:tr>
    </w:tbl>
    <w:p w:rsidR="00D77F8F" w:rsidRDefault="00D77F8F">
      <w:pPr>
        <w:jc w:val="center"/>
        <w:rPr>
          <w:rFonts w:ascii="Times New Roman" w:hAnsi="Times New Roman"/>
          <w:b/>
          <w:sz w:val="28"/>
        </w:rPr>
      </w:pPr>
    </w:p>
    <w:p w:rsidR="00D77F8F" w:rsidRDefault="00E0428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 - техническое обеспечение</w:t>
      </w:r>
    </w:p>
    <w:p w:rsidR="00D77F8F" w:rsidRDefault="00D77F8F">
      <w:pPr>
        <w:jc w:val="center"/>
        <w:rPr>
          <w:rFonts w:ascii="Times New Roman" w:hAnsi="Times New Roman"/>
          <w:b/>
          <w:sz w:val="28"/>
        </w:rPr>
      </w:pPr>
    </w:p>
    <w:p w:rsidR="00D77F8F" w:rsidRDefault="00E0428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аудио и видеоматериалы, презентации;</w:t>
      </w:r>
    </w:p>
    <w:p w:rsidR="00D77F8F" w:rsidRDefault="00E0428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ab/>
        <w:t>раскраски с различными объектами растительного и животного окружающего мира;</w:t>
      </w:r>
    </w:p>
    <w:p w:rsidR="00D77F8F" w:rsidRDefault="00E0428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       раздаточный материал;</w:t>
      </w:r>
    </w:p>
    <w:p w:rsidR="00D77F8F" w:rsidRDefault="00E0428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       компьютер;</w:t>
      </w:r>
    </w:p>
    <w:p w:rsidR="00D77F8F" w:rsidRDefault="00E0428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       плакаты;</w:t>
      </w:r>
    </w:p>
    <w:p w:rsidR="00D77F8F" w:rsidRDefault="00E0428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       карточки.</w:t>
      </w:r>
    </w:p>
    <w:p w:rsidR="00D77F8F" w:rsidRDefault="00D77F8F">
      <w:pPr>
        <w:rPr>
          <w:rFonts w:ascii="Times New Roman" w:hAnsi="Times New Roman"/>
          <w:sz w:val="28"/>
        </w:rPr>
      </w:pPr>
    </w:p>
    <w:p w:rsidR="00D77F8F" w:rsidRDefault="00D77F8F">
      <w:pPr>
        <w:rPr>
          <w:rFonts w:ascii="Times New Roman" w:hAnsi="Times New Roman"/>
          <w:sz w:val="28"/>
        </w:rPr>
      </w:pPr>
    </w:p>
    <w:p w:rsidR="00D77F8F" w:rsidRDefault="00D77F8F">
      <w:pPr>
        <w:rPr>
          <w:rFonts w:ascii="Times New Roman" w:hAnsi="Times New Roman"/>
          <w:sz w:val="28"/>
        </w:rPr>
      </w:pPr>
    </w:p>
    <w:p w:rsidR="00D77F8F" w:rsidRDefault="00D77F8F">
      <w:pPr>
        <w:autoSpaceDE w:val="0"/>
        <w:autoSpaceDN w:val="0"/>
        <w:adjustRightInd w:val="0"/>
        <w:spacing w:line="240" w:lineRule="auto"/>
        <w:ind w:firstLine="709"/>
        <w:jc w:val="both"/>
      </w:pPr>
    </w:p>
    <w:sectPr w:rsidR="00D77F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5E1" w:rsidRDefault="000F05E1">
      <w:pPr>
        <w:spacing w:line="240" w:lineRule="auto"/>
      </w:pPr>
      <w:r>
        <w:separator/>
      </w:r>
    </w:p>
  </w:endnote>
  <w:endnote w:type="continuationSeparator" w:id="0">
    <w:p w:rsidR="000F05E1" w:rsidRDefault="000F0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5E1" w:rsidRDefault="000F05E1">
      <w:r>
        <w:separator/>
      </w:r>
    </w:p>
  </w:footnote>
  <w:footnote w:type="continuationSeparator" w:id="0">
    <w:p w:rsidR="000F05E1" w:rsidRDefault="000F0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F3E"/>
    <w:rsid w:val="000169D1"/>
    <w:rsid w:val="0003646D"/>
    <w:rsid w:val="00041FB7"/>
    <w:rsid w:val="00043E89"/>
    <w:rsid w:val="00056590"/>
    <w:rsid w:val="00063521"/>
    <w:rsid w:val="000813C6"/>
    <w:rsid w:val="00083C60"/>
    <w:rsid w:val="00086D67"/>
    <w:rsid w:val="000A4350"/>
    <w:rsid w:val="000E0884"/>
    <w:rsid w:val="000F05E1"/>
    <w:rsid w:val="000F171F"/>
    <w:rsid w:val="000F5F59"/>
    <w:rsid w:val="00104C0A"/>
    <w:rsid w:val="00133FA0"/>
    <w:rsid w:val="00144B79"/>
    <w:rsid w:val="00144F3E"/>
    <w:rsid w:val="00154E49"/>
    <w:rsid w:val="00196FDB"/>
    <w:rsid w:val="001B26D1"/>
    <w:rsid w:val="001C5DDB"/>
    <w:rsid w:val="001E61E9"/>
    <w:rsid w:val="00226127"/>
    <w:rsid w:val="002472FC"/>
    <w:rsid w:val="002B1976"/>
    <w:rsid w:val="002C591D"/>
    <w:rsid w:val="002E24AD"/>
    <w:rsid w:val="002F72C9"/>
    <w:rsid w:val="00320428"/>
    <w:rsid w:val="00322371"/>
    <w:rsid w:val="003331A4"/>
    <w:rsid w:val="00343E48"/>
    <w:rsid w:val="00345289"/>
    <w:rsid w:val="0035639F"/>
    <w:rsid w:val="003679FD"/>
    <w:rsid w:val="0038519F"/>
    <w:rsid w:val="00386286"/>
    <w:rsid w:val="00395B13"/>
    <w:rsid w:val="003C34EE"/>
    <w:rsid w:val="00406035"/>
    <w:rsid w:val="004209C3"/>
    <w:rsid w:val="004509A7"/>
    <w:rsid w:val="00462DC4"/>
    <w:rsid w:val="004630CE"/>
    <w:rsid w:val="00466845"/>
    <w:rsid w:val="004770B0"/>
    <w:rsid w:val="0049076D"/>
    <w:rsid w:val="004915B6"/>
    <w:rsid w:val="004F6597"/>
    <w:rsid w:val="00526AE7"/>
    <w:rsid w:val="00534F41"/>
    <w:rsid w:val="00582199"/>
    <w:rsid w:val="0058724E"/>
    <w:rsid w:val="00594C4F"/>
    <w:rsid w:val="005B50E4"/>
    <w:rsid w:val="005C6D37"/>
    <w:rsid w:val="005F36EE"/>
    <w:rsid w:val="00617606"/>
    <w:rsid w:val="006361A7"/>
    <w:rsid w:val="006437DC"/>
    <w:rsid w:val="00644639"/>
    <w:rsid w:val="0064579F"/>
    <w:rsid w:val="006555CB"/>
    <w:rsid w:val="00671D78"/>
    <w:rsid w:val="006A5DF5"/>
    <w:rsid w:val="006C066F"/>
    <w:rsid w:val="006D0F93"/>
    <w:rsid w:val="006D5F0D"/>
    <w:rsid w:val="006E6D70"/>
    <w:rsid w:val="007068FC"/>
    <w:rsid w:val="00711BE6"/>
    <w:rsid w:val="00742B28"/>
    <w:rsid w:val="00781DE1"/>
    <w:rsid w:val="007A2809"/>
    <w:rsid w:val="007A60BF"/>
    <w:rsid w:val="007A6D22"/>
    <w:rsid w:val="007C5413"/>
    <w:rsid w:val="007D5928"/>
    <w:rsid w:val="007E1922"/>
    <w:rsid w:val="0083243E"/>
    <w:rsid w:val="00837081"/>
    <w:rsid w:val="00846FBF"/>
    <w:rsid w:val="008701CC"/>
    <w:rsid w:val="008D52A1"/>
    <w:rsid w:val="008E3C4C"/>
    <w:rsid w:val="008F0491"/>
    <w:rsid w:val="0091458B"/>
    <w:rsid w:val="009335D7"/>
    <w:rsid w:val="0094101A"/>
    <w:rsid w:val="00945433"/>
    <w:rsid w:val="009557CA"/>
    <w:rsid w:val="00966CA9"/>
    <w:rsid w:val="009B2076"/>
    <w:rsid w:val="009B51A5"/>
    <w:rsid w:val="009C22E1"/>
    <w:rsid w:val="009C7991"/>
    <w:rsid w:val="00A01FC9"/>
    <w:rsid w:val="00A053D1"/>
    <w:rsid w:val="00A0614C"/>
    <w:rsid w:val="00A10075"/>
    <w:rsid w:val="00A31975"/>
    <w:rsid w:val="00A3550C"/>
    <w:rsid w:val="00A473EF"/>
    <w:rsid w:val="00A5159E"/>
    <w:rsid w:val="00A52E93"/>
    <w:rsid w:val="00A705B3"/>
    <w:rsid w:val="00A85300"/>
    <w:rsid w:val="00A9709C"/>
    <w:rsid w:val="00AA3256"/>
    <w:rsid w:val="00AF25C9"/>
    <w:rsid w:val="00B11D77"/>
    <w:rsid w:val="00B45222"/>
    <w:rsid w:val="00B74960"/>
    <w:rsid w:val="00BC645A"/>
    <w:rsid w:val="00BC7C3E"/>
    <w:rsid w:val="00BE1AE7"/>
    <w:rsid w:val="00BF0E0A"/>
    <w:rsid w:val="00C72F56"/>
    <w:rsid w:val="00C75300"/>
    <w:rsid w:val="00CC1FA1"/>
    <w:rsid w:val="00CC7B2C"/>
    <w:rsid w:val="00CE7A10"/>
    <w:rsid w:val="00D238CD"/>
    <w:rsid w:val="00D35502"/>
    <w:rsid w:val="00D519F8"/>
    <w:rsid w:val="00D70E5C"/>
    <w:rsid w:val="00D77F8F"/>
    <w:rsid w:val="00D84BB8"/>
    <w:rsid w:val="00D9179E"/>
    <w:rsid w:val="00DA6CBC"/>
    <w:rsid w:val="00DB248A"/>
    <w:rsid w:val="00DC1A2D"/>
    <w:rsid w:val="00DD1A77"/>
    <w:rsid w:val="00DD59E4"/>
    <w:rsid w:val="00E0428D"/>
    <w:rsid w:val="00E27D8C"/>
    <w:rsid w:val="00E4435D"/>
    <w:rsid w:val="00E5267D"/>
    <w:rsid w:val="00E73A86"/>
    <w:rsid w:val="00E84238"/>
    <w:rsid w:val="00E9098A"/>
    <w:rsid w:val="00ED0255"/>
    <w:rsid w:val="00ED400C"/>
    <w:rsid w:val="00ED53CA"/>
    <w:rsid w:val="00F000BC"/>
    <w:rsid w:val="00F0458E"/>
    <w:rsid w:val="00F1641F"/>
    <w:rsid w:val="00F251E8"/>
    <w:rsid w:val="00F55F29"/>
    <w:rsid w:val="00F66D83"/>
    <w:rsid w:val="00FA5049"/>
    <w:rsid w:val="00FB1FE3"/>
    <w:rsid w:val="00FC6275"/>
    <w:rsid w:val="00FD4E00"/>
    <w:rsid w:val="2A72149D"/>
    <w:rsid w:val="70A01CED"/>
    <w:rsid w:val="73BD5577"/>
    <w:rsid w:val="77355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F2A9F-E8CE-4788-B984-A48932B3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8">
    <w:name w:val="Основной текст18"/>
    <w:basedOn w:val="a"/>
    <w:uiPriority w:val="99"/>
    <w:qFormat/>
    <w:pPr>
      <w:widowControl w:val="0"/>
      <w:shd w:val="clear" w:color="auto" w:fill="FFFFFF"/>
      <w:spacing w:after="900" w:line="240" w:lineRule="atLeast"/>
    </w:pPr>
    <w:rPr>
      <w:rFonts w:ascii="Times New Roman" w:eastAsia="Calibri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9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3212</Words>
  <Characters>18315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ligkolesnikova</dc:creator>
  <cp:lastModifiedBy>User</cp:lastModifiedBy>
  <cp:revision>168</cp:revision>
  <cp:lastPrinted>2023-09-04T08:00:00Z</cp:lastPrinted>
  <dcterms:created xsi:type="dcterms:W3CDTF">2017-09-26T08:41:00Z</dcterms:created>
  <dcterms:modified xsi:type="dcterms:W3CDTF">2025-03-10T17:42:00Z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EE02A8FF31AE4ADA966C6E7528E04937_12</vt:lpwstr>
  </property>
</Properties>
</file>